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Могушкова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18810586250205032529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25.06.2025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18810886250920042318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18810586250205032529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ГМП; объяснениями от 25.06.2025.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18810586250205032529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18.02.2025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19.04.2025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Могушкова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0412365400725008742520123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74831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3F27-4ECB-4039-8EA5-7EFAF5D8FBA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